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0A" w:rsidRPr="0044647B" w:rsidRDefault="00802D0A" w:rsidP="00164AEE">
      <w:pPr>
        <w:pStyle w:val="NoSpacing"/>
        <w:rPr>
          <w:lang w:val="en-CA"/>
        </w:rPr>
      </w:pPr>
      <w:bookmarkStart w:id="0" w:name="_GoBack"/>
      <w:bookmarkEnd w:id="0"/>
    </w:p>
    <w:p w:rsidR="00C17E1F" w:rsidRPr="0044647B" w:rsidRDefault="00C17E1F" w:rsidP="00164AEE">
      <w:pPr>
        <w:pStyle w:val="NoSpacing"/>
        <w:rPr>
          <w:lang w:val="en-CA"/>
        </w:rPr>
      </w:pPr>
    </w:p>
    <w:p w:rsidR="00C17E1F" w:rsidRPr="0044647B" w:rsidRDefault="00C17E1F" w:rsidP="00164AEE">
      <w:pPr>
        <w:pStyle w:val="NoSpacing"/>
        <w:rPr>
          <w:lang w:val="en-CA"/>
        </w:rPr>
      </w:pPr>
    </w:p>
    <w:p w:rsidR="002F1BCB" w:rsidRPr="0044647B" w:rsidRDefault="002F1BCB" w:rsidP="00C17E1F">
      <w:pPr>
        <w:pStyle w:val="NoSpacing"/>
        <w:rPr>
          <w:rFonts w:asciiTheme="majorHAnsi" w:hAnsiTheme="majorHAnsi"/>
          <w:lang w:val="en-CA"/>
        </w:rPr>
      </w:pPr>
    </w:p>
    <w:p w:rsidR="00633B84" w:rsidRPr="003B5105" w:rsidRDefault="0044647B" w:rsidP="00060437">
      <w:pPr>
        <w:pStyle w:val="NoSpacing"/>
        <w:ind w:left="567"/>
        <w:jc w:val="center"/>
        <w:rPr>
          <w:rFonts w:asciiTheme="majorHAnsi" w:hAnsiTheme="majorHAnsi"/>
          <w:b/>
          <w:lang w:val="en-CA"/>
        </w:rPr>
      </w:pPr>
      <w:r w:rsidRPr="003B5105">
        <w:rPr>
          <w:rFonts w:asciiTheme="majorHAnsi" w:hAnsiTheme="majorHAnsi"/>
          <w:b/>
          <w:sz w:val="32"/>
          <w:lang w:val="en-CA"/>
        </w:rPr>
        <w:t>NEWS RELEASE</w:t>
      </w:r>
    </w:p>
    <w:p w:rsidR="0044647B" w:rsidRPr="003B5105" w:rsidRDefault="0044647B" w:rsidP="00060437">
      <w:pPr>
        <w:pStyle w:val="NoSpacing"/>
        <w:rPr>
          <w:rFonts w:asciiTheme="majorHAnsi" w:hAnsiTheme="majorHAnsi"/>
          <w:lang w:val="en-CA"/>
        </w:rPr>
      </w:pPr>
    </w:p>
    <w:p w:rsidR="00C17E1F" w:rsidRPr="003B5105" w:rsidRDefault="006560FA" w:rsidP="00060437">
      <w:pPr>
        <w:pStyle w:val="NoSpacing"/>
        <w:ind w:firstLine="567"/>
        <w:rPr>
          <w:rFonts w:asciiTheme="majorHAnsi" w:hAnsiTheme="majorHAnsi"/>
          <w:lang w:val="en-CA"/>
        </w:rPr>
      </w:pPr>
      <w:r>
        <w:rPr>
          <w:rFonts w:asciiTheme="majorHAnsi" w:hAnsiTheme="majorHAnsi"/>
          <w:lang w:val="en-CA"/>
        </w:rPr>
        <w:t>August 3</w:t>
      </w:r>
      <w:r w:rsidR="0044647B" w:rsidRPr="003B5105">
        <w:rPr>
          <w:rFonts w:asciiTheme="majorHAnsi" w:hAnsiTheme="majorHAnsi"/>
          <w:lang w:val="en-CA"/>
        </w:rPr>
        <w:t xml:space="preserve">, </w:t>
      </w:r>
      <w:r w:rsidR="00400A5A">
        <w:rPr>
          <w:rFonts w:asciiTheme="majorHAnsi" w:hAnsiTheme="majorHAnsi"/>
          <w:lang w:val="en-CA"/>
        </w:rPr>
        <w:t>2016</w:t>
      </w:r>
    </w:p>
    <w:p w:rsidR="00C17E1F" w:rsidRPr="0044647B" w:rsidRDefault="00C17E1F" w:rsidP="00060437">
      <w:pPr>
        <w:pStyle w:val="NoSpacing"/>
        <w:ind w:left="567"/>
        <w:rPr>
          <w:rFonts w:asciiTheme="majorHAnsi" w:hAnsiTheme="majorHAnsi"/>
          <w:lang w:val="en-CA"/>
        </w:rPr>
      </w:pPr>
      <w:r w:rsidRPr="003B5105">
        <w:rPr>
          <w:rFonts w:asciiTheme="majorHAnsi" w:hAnsiTheme="majorHAnsi"/>
          <w:lang w:val="en-CA"/>
        </w:rPr>
        <w:t>For</w:t>
      </w:r>
      <w:r w:rsidR="0044647B" w:rsidRPr="003B5105">
        <w:rPr>
          <w:rFonts w:asciiTheme="majorHAnsi" w:hAnsiTheme="majorHAnsi"/>
          <w:lang w:val="en-CA"/>
        </w:rPr>
        <w:t xml:space="preserve"> i</w:t>
      </w:r>
      <w:r w:rsidRPr="003B5105">
        <w:rPr>
          <w:rFonts w:asciiTheme="majorHAnsi" w:hAnsiTheme="majorHAnsi"/>
          <w:lang w:val="en-CA"/>
        </w:rPr>
        <w:t xml:space="preserve">mmediate </w:t>
      </w:r>
      <w:r w:rsidR="0044647B" w:rsidRPr="003B5105">
        <w:rPr>
          <w:rFonts w:asciiTheme="majorHAnsi" w:hAnsiTheme="majorHAnsi"/>
          <w:lang w:val="en-CA"/>
        </w:rPr>
        <w:t>r</w:t>
      </w:r>
      <w:r w:rsidRPr="003B5105">
        <w:rPr>
          <w:rFonts w:asciiTheme="majorHAnsi" w:hAnsiTheme="majorHAnsi"/>
          <w:lang w:val="en-CA"/>
        </w:rPr>
        <w:t>elease</w:t>
      </w:r>
    </w:p>
    <w:p w:rsidR="00C17E1F" w:rsidRPr="0044647B" w:rsidRDefault="00C17E1F" w:rsidP="00060437">
      <w:pPr>
        <w:pStyle w:val="NoSpacing"/>
        <w:ind w:left="567"/>
        <w:rPr>
          <w:rFonts w:asciiTheme="majorHAnsi" w:hAnsiTheme="majorHAnsi"/>
          <w:lang w:val="en-CA"/>
        </w:rPr>
      </w:pPr>
    </w:p>
    <w:p w:rsidR="00413165" w:rsidRDefault="006560FA" w:rsidP="00060437">
      <w:pPr>
        <w:pStyle w:val="NoSpacing"/>
        <w:ind w:left="567"/>
        <w:rPr>
          <w:rFonts w:asciiTheme="majorHAnsi" w:hAnsiTheme="majorHAnsi"/>
          <w:b/>
          <w:sz w:val="22"/>
          <w:szCs w:val="22"/>
        </w:rPr>
      </w:pPr>
      <w:r>
        <w:rPr>
          <w:rFonts w:asciiTheme="majorHAnsi" w:hAnsiTheme="majorHAnsi"/>
          <w:b/>
          <w:sz w:val="22"/>
          <w:szCs w:val="22"/>
        </w:rPr>
        <w:t>TransAqua compost – AVAILABLE</w:t>
      </w:r>
    </w:p>
    <w:p w:rsidR="00950536" w:rsidRPr="0044647B" w:rsidRDefault="00950536" w:rsidP="00060437">
      <w:pPr>
        <w:pStyle w:val="NoSpacing"/>
        <w:ind w:left="567"/>
        <w:rPr>
          <w:rFonts w:asciiTheme="majorHAnsi" w:hAnsiTheme="majorHAnsi"/>
          <w:lang w:val="en-CA"/>
        </w:rPr>
      </w:pPr>
    </w:p>
    <w:p w:rsidR="00950536" w:rsidRDefault="0044647B" w:rsidP="00950536">
      <w:pPr>
        <w:pStyle w:val="NoSpacing"/>
        <w:ind w:left="562"/>
        <w:jc w:val="both"/>
        <w:rPr>
          <w:rFonts w:asciiTheme="majorHAnsi" w:hAnsiTheme="majorHAnsi"/>
          <w:lang w:val="en-CA"/>
        </w:rPr>
      </w:pPr>
      <w:r w:rsidRPr="00CE0B0F">
        <w:rPr>
          <w:rFonts w:asciiTheme="majorHAnsi" w:hAnsiTheme="majorHAnsi"/>
          <w:b/>
          <w:lang w:val="en-CA"/>
        </w:rPr>
        <w:t xml:space="preserve">RIVERVIEW, N.B. – </w:t>
      </w:r>
      <w:r w:rsidR="00CE0B0F">
        <w:rPr>
          <w:rFonts w:asciiTheme="majorHAnsi" w:hAnsiTheme="majorHAnsi"/>
          <w:lang w:val="en-CA"/>
        </w:rPr>
        <w:t>TransAqua – the G</w:t>
      </w:r>
      <w:r w:rsidR="00C17E1F" w:rsidRPr="0044647B">
        <w:rPr>
          <w:rFonts w:asciiTheme="majorHAnsi" w:hAnsiTheme="majorHAnsi"/>
          <w:lang w:val="en-CA"/>
        </w:rPr>
        <w:t xml:space="preserve">reater Moncton Wastewater Commission </w:t>
      </w:r>
      <w:r w:rsidR="00CE0B0F">
        <w:rPr>
          <w:rFonts w:asciiTheme="majorHAnsi" w:hAnsiTheme="majorHAnsi"/>
          <w:lang w:val="en-CA"/>
        </w:rPr>
        <w:t xml:space="preserve">– </w:t>
      </w:r>
      <w:r w:rsidR="006560FA">
        <w:rPr>
          <w:rFonts w:asciiTheme="majorHAnsi" w:hAnsiTheme="majorHAnsi"/>
          <w:lang w:val="en-CA"/>
        </w:rPr>
        <w:t>informed</w:t>
      </w:r>
      <w:r w:rsidR="001E12E1">
        <w:rPr>
          <w:rFonts w:asciiTheme="majorHAnsi" w:hAnsiTheme="majorHAnsi"/>
          <w:lang w:val="en-CA"/>
        </w:rPr>
        <w:t xml:space="preserve"> the public that as a result of continued and growing public support for TransAqua compost to date, </w:t>
      </w:r>
      <w:r w:rsidR="006560FA">
        <w:rPr>
          <w:rFonts w:asciiTheme="majorHAnsi" w:hAnsiTheme="majorHAnsi"/>
          <w:lang w:val="en-CA"/>
        </w:rPr>
        <w:t>TransAqua would</w:t>
      </w:r>
      <w:r w:rsidR="001E12E1">
        <w:rPr>
          <w:rFonts w:asciiTheme="majorHAnsi" w:hAnsiTheme="majorHAnsi"/>
          <w:lang w:val="en-CA"/>
        </w:rPr>
        <w:t xml:space="preserve"> not be able to supply any compost to the public beginning on July 19, 2016. </w:t>
      </w:r>
      <w:r w:rsidR="006560FA">
        <w:rPr>
          <w:rFonts w:asciiTheme="majorHAnsi" w:hAnsiTheme="majorHAnsi"/>
          <w:lang w:val="en-CA"/>
        </w:rPr>
        <w:t xml:space="preserve">Test </w:t>
      </w:r>
      <w:r w:rsidR="001E12E1">
        <w:rPr>
          <w:rFonts w:asciiTheme="majorHAnsi" w:hAnsiTheme="majorHAnsi"/>
          <w:lang w:val="en-CA"/>
        </w:rPr>
        <w:t xml:space="preserve">results </w:t>
      </w:r>
      <w:r w:rsidR="006560FA">
        <w:rPr>
          <w:rFonts w:asciiTheme="majorHAnsi" w:hAnsiTheme="majorHAnsi"/>
          <w:lang w:val="en-CA"/>
        </w:rPr>
        <w:t xml:space="preserve">for approximately 600 tonnes of compost have been received and </w:t>
      </w:r>
      <w:r w:rsidR="001E12E1">
        <w:rPr>
          <w:rFonts w:asciiTheme="majorHAnsi" w:hAnsiTheme="majorHAnsi"/>
          <w:lang w:val="en-CA"/>
        </w:rPr>
        <w:t>free compost is once again available</w:t>
      </w:r>
      <w:r w:rsidR="006560FA">
        <w:rPr>
          <w:rFonts w:asciiTheme="majorHAnsi" w:hAnsiTheme="majorHAnsi"/>
          <w:lang w:val="en-CA"/>
        </w:rPr>
        <w:t xml:space="preserve"> immediately to the public</w:t>
      </w:r>
      <w:r w:rsidR="00D049A4">
        <w:rPr>
          <w:rFonts w:asciiTheme="majorHAnsi" w:hAnsiTheme="majorHAnsi"/>
          <w:lang w:val="en-CA"/>
        </w:rPr>
        <w:t>.</w:t>
      </w:r>
    </w:p>
    <w:p w:rsidR="00950536" w:rsidRDefault="00950536" w:rsidP="00060437">
      <w:pPr>
        <w:pStyle w:val="NoSpacing"/>
        <w:ind w:left="567"/>
        <w:rPr>
          <w:rFonts w:asciiTheme="majorHAnsi" w:hAnsiTheme="majorHAnsi"/>
          <w:lang w:val="en-CA"/>
        </w:rPr>
      </w:pPr>
    </w:p>
    <w:p w:rsidR="00400A5A" w:rsidRDefault="00F27A0A" w:rsidP="00950536">
      <w:pPr>
        <w:pStyle w:val="NoSpacing"/>
        <w:ind w:left="562"/>
        <w:jc w:val="both"/>
        <w:rPr>
          <w:rFonts w:asciiTheme="majorHAnsi" w:hAnsiTheme="majorHAnsi"/>
          <w:lang w:val="en-CA"/>
        </w:rPr>
      </w:pPr>
      <w:r>
        <w:rPr>
          <w:rFonts w:asciiTheme="majorHAnsi" w:hAnsiTheme="majorHAnsi"/>
          <w:lang w:val="en-CA"/>
        </w:rPr>
        <w:t>“</w:t>
      </w:r>
      <w:r w:rsidR="006560FA">
        <w:rPr>
          <w:rFonts w:asciiTheme="majorHAnsi" w:hAnsiTheme="majorHAnsi"/>
          <w:lang w:val="en-CA"/>
        </w:rPr>
        <w:t>TransAqua would like to thank the public for its continued and unwavering support for this successful environmental program</w:t>
      </w:r>
      <w:r w:rsidR="00381B44">
        <w:rPr>
          <w:rFonts w:asciiTheme="majorHAnsi" w:hAnsiTheme="majorHAnsi"/>
          <w:lang w:val="en-CA"/>
        </w:rPr>
        <w:t>”</w:t>
      </w:r>
      <w:r w:rsidR="00194CC9">
        <w:rPr>
          <w:rFonts w:asciiTheme="majorHAnsi" w:hAnsiTheme="majorHAnsi"/>
          <w:lang w:val="en-CA"/>
        </w:rPr>
        <w:t xml:space="preserve"> said TransAqua General Manager Kevin Rice</w:t>
      </w:r>
      <w:r>
        <w:rPr>
          <w:rFonts w:asciiTheme="majorHAnsi" w:hAnsiTheme="majorHAnsi"/>
          <w:lang w:val="en-CA"/>
        </w:rPr>
        <w:t xml:space="preserve">. </w:t>
      </w:r>
      <w:r w:rsidR="00400A5A">
        <w:rPr>
          <w:rFonts w:asciiTheme="majorHAnsi" w:hAnsiTheme="majorHAnsi"/>
          <w:lang w:val="en-CA"/>
        </w:rPr>
        <w:t>“</w:t>
      </w:r>
      <w:r w:rsidR="006560FA">
        <w:rPr>
          <w:rFonts w:asciiTheme="majorHAnsi" w:hAnsiTheme="majorHAnsi"/>
        </w:rPr>
        <w:t xml:space="preserve">This level of support will be crucial to </w:t>
      </w:r>
      <w:proofErr w:type="spellStart"/>
      <w:r w:rsidR="006560FA">
        <w:rPr>
          <w:rFonts w:asciiTheme="majorHAnsi" w:hAnsiTheme="majorHAnsi"/>
        </w:rPr>
        <w:t>TransAqua’s</w:t>
      </w:r>
      <w:proofErr w:type="spellEnd"/>
      <w:r w:rsidR="006560FA">
        <w:rPr>
          <w:rFonts w:asciiTheme="majorHAnsi" w:hAnsiTheme="majorHAnsi"/>
        </w:rPr>
        <w:t xml:space="preserve"> success upon the completion of the major $90M Upgrade and Modernization Project to be completed by 2020 that will create up to 50% more compost.</w:t>
      </w:r>
      <w:r w:rsidR="008A0743">
        <w:rPr>
          <w:rFonts w:asciiTheme="majorHAnsi" w:hAnsiTheme="majorHAnsi"/>
          <w:lang w:val="en-CA"/>
        </w:rPr>
        <w:t>”</w:t>
      </w:r>
    </w:p>
    <w:p w:rsidR="00194CC9" w:rsidRDefault="00194CC9" w:rsidP="00950536">
      <w:pPr>
        <w:pStyle w:val="NoSpacing"/>
        <w:ind w:left="562"/>
        <w:jc w:val="both"/>
        <w:rPr>
          <w:rFonts w:asciiTheme="majorHAnsi" w:hAnsiTheme="majorHAnsi"/>
          <w:lang w:val="en-CA"/>
        </w:rPr>
      </w:pPr>
    </w:p>
    <w:p w:rsidR="00194CC9" w:rsidRPr="00950536" w:rsidRDefault="00194CC9" w:rsidP="00950536">
      <w:pPr>
        <w:pStyle w:val="NoSpacing"/>
        <w:ind w:left="562"/>
        <w:jc w:val="both"/>
        <w:rPr>
          <w:rFonts w:asciiTheme="majorHAnsi" w:hAnsiTheme="majorHAnsi"/>
        </w:rPr>
      </w:pPr>
      <w:r>
        <w:rPr>
          <w:rFonts w:asciiTheme="majorHAnsi" w:hAnsiTheme="majorHAnsi"/>
          <w:lang w:val="en-CA"/>
        </w:rPr>
        <w:t xml:space="preserve">Please register online at </w:t>
      </w:r>
      <w:hyperlink r:id="rId9" w:history="1">
        <w:r w:rsidRPr="00FD6EDB">
          <w:rPr>
            <w:rStyle w:val="Hyperlink"/>
            <w:rFonts w:asciiTheme="majorHAnsi" w:hAnsiTheme="majorHAnsi"/>
            <w:lang w:val="en-CA"/>
          </w:rPr>
          <w:t>www.transaqua.ca</w:t>
        </w:r>
      </w:hyperlink>
      <w:r>
        <w:rPr>
          <w:rFonts w:asciiTheme="majorHAnsi" w:hAnsiTheme="majorHAnsi"/>
          <w:lang w:val="en-CA"/>
        </w:rPr>
        <w:t xml:space="preserve"> and subscribe to receive information about compost and any other news relating to TransAqua.</w:t>
      </w:r>
    </w:p>
    <w:p w:rsidR="00060437" w:rsidRDefault="00060437" w:rsidP="00D85086">
      <w:pPr>
        <w:rPr>
          <w:rFonts w:asciiTheme="majorHAnsi" w:hAnsiTheme="majorHAnsi"/>
          <w:b/>
          <w:lang w:val="en-CA"/>
        </w:rPr>
      </w:pPr>
    </w:p>
    <w:p w:rsidR="003B5105" w:rsidRPr="003B5105" w:rsidRDefault="003B5105" w:rsidP="00060437">
      <w:pPr>
        <w:ind w:left="567"/>
        <w:rPr>
          <w:rFonts w:asciiTheme="majorHAnsi" w:hAnsiTheme="majorHAnsi"/>
          <w:b/>
          <w:lang w:val="en-CA"/>
        </w:rPr>
      </w:pPr>
      <w:r w:rsidRPr="003B5105">
        <w:rPr>
          <w:rFonts w:asciiTheme="majorHAnsi" w:hAnsiTheme="majorHAnsi"/>
          <w:b/>
          <w:lang w:val="en-CA"/>
        </w:rPr>
        <w:t>About TransAqua</w:t>
      </w:r>
    </w:p>
    <w:p w:rsidR="00060437" w:rsidRDefault="00060437" w:rsidP="00060437">
      <w:pPr>
        <w:ind w:left="567"/>
        <w:rPr>
          <w:rFonts w:asciiTheme="majorHAnsi" w:hAnsiTheme="majorHAnsi"/>
          <w:lang w:val="en-CA"/>
        </w:rPr>
      </w:pPr>
    </w:p>
    <w:p w:rsidR="00D85086" w:rsidRDefault="00DD0075" w:rsidP="008A0743">
      <w:pPr>
        <w:ind w:left="562"/>
        <w:jc w:val="both"/>
        <w:rPr>
          <w:rFonts w:asciiTheme="majorHAnsi" w:hAnsiTheme="majorHAnsi"/>
          <w:lang w:val="en-CA"/>
        </w:rPr>
      </w:pPr>
      <w:r w:rsidRPr="003B5105">
        <w:rPr>
          <w:rFonts w:asciiTheme="majorHAnsi" w:hAnsiTheme="majorHAnsi"/>
          <w:lang w:val="en-CA"/>
        </w:rPr>
        <w:t>T</w:t>
      </w:r>
      <w:r w:rsidR="00D631DF" w:rsidRPr="003B5105">
        <w:rPr>
          <w:rFonts w:asciiTheme="majorHAnsi" w:hAnsiTheme="majorHAnsi"/>
          <w:lang w:val="en-CA"/>
        </w:rPr>
        <w:t>ransAqua, the Greater Moncton Wastewater Commission (</w:t>
      </w:r>
      <w:hyperlink r:id="rId10" w:history="1">
        <w:r w:rsidR="00D631DF" w:rsidRPr="003B5105">
          <w:rPr>
            <w:rStyle w:val="Hyperlink"/>
            <w:rFonts w:asciiTheme="majorHAnsi" w:hAnsiTheme="majorHAnsi"/>
            <w:lang w:val="en-CA"/>
          </w:rPr>
          <w:t>www.transaqua.ca</w:t>
        </w:r>
      </w:hyperlink>
      <w:r w:rsidR="00D631DF" w:rsidRPr="003B5105">
        <w:rPr>
          <w:rFonts w:asciiTheme="majorHAnsi" w:hAnsiTheme="majorHAnsi"/>
          <w:lang w:val="en-CA"/>
        </w:rPr>
        <w:t xml:space="preserve">) was established in 1983 to support the wastewater collection and treatment needs of the Dieppe, Moncton and Riverview tri-community. Since then, it has developed a 31-kilometre collection network and a treatment facility to best deliver on this mandate. It has also become a leader in the reuse of bio-solids </w:t>
      </w:r>
    </w:p>
    <w:p w:rsidR="00D631DF" w:rsidRDefault="00D631DF" w:rsidP="008A0743">
      <w:pPr>
        <w:ind w:left="562"/>
        <w:jc w:val="both"/>
        <w:rPr>
          <w:rFonts w:asciiTheme="majorHAnsi" w:hAnsiTheme="majorHAnsi"/>
          <w:lang w:val="en-CA"/>
        </w:rPr>
      </w:pPr>
      <w:proofErr w:type="gramStart"/>
      <w:r w:rsidRPr="003B5105">
        <w:rPr>
          <w:rFonts w:asciiTheme="majorHAnsi" w:hAnsiTheme="majorHAnsi"/>
          <w:lang w:val="en-CA"/>
        </w:rPr>
        <w:t>through</w:t>
      </w:r>
      <w:proofErr w:type="gramEnd"/>
      <w:r w:rsidRPr="003B5105">
        <w:rPr>
          <w:rFonts w:asciiTheme="majorHAnsi" w:hAnsiTheme="majorHAnsi"/>
          <w:lang w:val="en-CA"/>
        </w:rPr>
        <w:t xml:space="preserve"> the generation of type ‘AA’ compost (the highest grade currently achieved in Canada) as opposed to disposal in a landfill site. The organization is now positioning itself to further upgrade its facilities to provide an enhanced secondary treatment approach that will allow it to meet recently introduced mandatory federal regulations prior to the 2020 deadline.</w:t>
      </w:r>
    </w:p>
    <w:p w:rsidR="006560FA" w:rsidRDefault="006560FA" w:rsidP="006560FA">
      <w:pPr>
        <w:ind w:firstLine="562"/>
        <w:rPr>
          <w:rFonts w:asciiTheme="majorHAnsi" w:hAnsiTheme="majorHAnsi"/>
          <w:lang w:val="en-CA"/>
        </w:rPr>
      </w:pPr>
    </w:p>
    <w:p w:rsidR="006560FA" w:rsidRDefault="006560FA" w:rsidP="006560FA">
      <w:pPr>
        <w:ind w:firstLine="562"/>
        <w:rPr>
          <w:rFonts w:asciiTheme="majorHAnsi" w:hAnsiTheme="majorHAnsi"/>
          <w:lang w:val="en-CA"/>
        </w:rPr>
      </w:pPr>
    </w:p>
    <w:p w:rsidR="006560FA" w:rsidRDefault="006560FA" w:rsidP="006560FA">
      <w:pPr>
        <w:ind w:firstLine="562"/>
        <w:rPr>
          <w:rFonts w:asciiTheme="majorHAnsi" w:hAnsiTheme="majorHAnsi"/>
          <w:lang w:val="en-CA"/>
        </w:rPr>
      </w:pPr>
    </w:p>
    <w:p w:rsidR="006560FA" w:rsidRDefault="006560FA" w:rsidP="006560FA">
      <w:pPr>
        <w:ind w:firstLine="562"/>
        <w:rPr>
          <w:rFonts w:asciiTheme="majorHAnsi" w:hAnsiTheme="majorHAnsi"/>
          <w:lang w:val="en-CA"/>
        </w:rPr>
      </w:pPr>
    </w:p>
    <w:p w:rsidR="006560FA" w:rsidRDefault="006560FA" w:rsidP="006560FA">
      <w:pPr>
        <w:ind w:firstLine="562"/>
        <w:rPr>
          <w:rFonts w:asciiTheme="majorHAnsi" w:hAnsiTheme="majorHAnsi"/>
          <w:lang w:val="en-CA"/>
        </w:rPr>
      </w:pPr>
    </w:p>
    <w:p w:rsidR="006560FA" w:rsidRDefault="006560FA" w:rsidP="006560FA">
      <w:pPr>
        <w:ind w:firstLine="562"/>
        <w:rPr>
          <w:rFonts w:asciiTheme="majorHAnsi" w:hAnsiTheme="majorHAnsi"/>
          <w:lang w:val="en-CA"/>
        </w:rPr>
      </w:pPr>
    </w:p>
    <w:p w:rsidR="006560FA" w:rsidRDefault="006560FA" w:rsidP="006560FA">
      <w:pPr>
        <w:ind w:firstLine="562"/>
        <w:rPr>
          <w:rFonts w:asciiTheme="majorHAnsi" w:hAnsiTheme="majorHAnsi"/>
          <w:lang w:val="en-CA"/>
        </w:rPr>
      </w:pPr>
    </w:p>
    <w:p w:rsidR="00D049A4" w:rsidRDefault="00D049A4" w:rsidP="007E4959">
      <w:pPr>
        <w:ind w:firstLine="567"/>
        <w:rPr>
          <w:rFonts w:asciiTheme="majorHAnsi" w:hAnsiTheme="majorHAnsi"/>
          <w:lang w:val="en-CA"/>
        </w:rPr>
      </w:pPr>
    </w:p>
    <w:p w:rsidR="00D631DF" w:rsidRPr="003B5105" w:rsidRDefault="00D631DF" w:rsidP="007E4959">
      <w:pPr>
        <w:ind w:firstLine="567"/>
        <w:rPr>
          <w:rFonts w:asciiTheme="majorHAnsi" w:hAnsiTheme="majorHAnsi"/>
          <w:lang w:val="en-CA"/>
        </w:rPr>
      </w:pPr>
      <w:r w:rsidRPr="003B5105">
        <w:rPr>
          <w:rFonts w:asciiTheme="majorHAnsi" w:hAnsiTheme="majorHAnsi"/>
          <w:lang w:val="en-CA"/>
        </w:rPr>
        <w:t>Media contact:</w:t>
      </w:r>
    </w:p>
    <w:p w:rsidR="00D631DF" w:rsidRPr="003B5105" w:rsidRDefault="00D631DF" w:rsidP="00060437">
      <w:pPr>
        <w:pStyle w:val="NoSpacing"/>
        <w:rPr>
          <w:rFonts w:asciiTheme="majorHAnsi" w:hAnsiTheme="majorHAnsi"/>
          <w:lang w:val="en-CA"/>
        </w:rPr>
      </w:pPr>
    </w:p>
    <w:p w:rsidR="00194CC9" w:rsidRPr="003B5105" w:rsidRDefault="00194CC9" w:rsidP="00194CC9">
      <w:pPr>
        <w:pStyle w:val="NoSpacing"/>
        <w:ind w:firstLine="567"/>
        <w:rPr>
          <w:rFonts w:asciiTheme="majorHAnsi" w:hAnsiTheme="majorHAnsi"/>
          <w:lang w:val="en-CA"/>
        </w:rPr>
      </w:pPr>
      <w:r>
        <w:rPr>
          <w:rFonts w:asciiTheme="majorHAnsi" w:hAnsiTheme="majorHAnsi"/>
          <w:lang w:val="en-CA"/>
        </w:rPr>
        <w:t>Kevin Rice</w:t>
      </w:r>
    </w:p>
    <w:p w:rsidR="00194CC9" w:rsidRPr="003B5105" w:rsidRDefault="00194CC9" w:rsidP="00194CC9">
      <w:pPr>
        <w:pStyle w:val="NoSpacing"/>
        <w:ind w:firstLine="567"/>
        <w:rPr>
          <w:rFonts w:asciiTheme="majorHAnsi" w:hAnsiTheme="majorHAnsi"/>
          <w:lang w:val="en-CA"/>
        </w:rPr>
      </w:pPr>
      <w:r>
        <w:rPr>
          <w:rFonts w:asciiTheme="majorHAnsi" w:hAnsiTheme="majorHAnsi"/>
          <w:lang w:val="en-CA"/>
        </w:rPr>
        <w:t>General Manager</w:t>
      </w:r>
    </w:p>
    <w:p w:rsidR="00194CC9" w:rsidRPr="003B5105" w:rsidRDefault="00194CC9" w:rsidP="00194CC9">
      <w:pPr>
        <w:pStyle w:val="NoSpacing"/>
        <w:ind w:firstLine="567"/>
        <w:rPr>
          <w:rFonts w:asciiTheme="majorHAnsi" w:hAnsiTheme="majorHAnsi"/>
          <w:lang w:val="en-CA"/>
        </w:rPr>
      </w:pPr>
      <w:r w:rsidRPr="003B5105">
        <w:rPr>
          <w:rFonts w:asciiTheme="majorHAnsi" w:hAnsiTheme="majorHAnsi"/>
          <w:lang w:val="en-CA"/>
        </w:rPr>
        <w:t>TransAqua / Greater Moncton Wastewater Commission</w:t>
      </w:r>
    </w:p>
    <w:p w:rsidR="00194CC9" w:rsidRPr="003B5105" w:rsidRDefault="00194CC9" w:rsidP="00194CC9">
      <w:pPr>
        <w:pStyle w:val="NoSpacing"/>
        <w:ind w:firstLine="567"/>
        <w:rPr>
          <w:rFonts w:asciiTheme="majorHAnsi" w:hAnsiTheme="majorHAnsi"/>
          <w:lang w:val="en-CA"/>
        </w:rPr>
      </w:pPr>
      <w:r w:rsidRPr="00D85086">
        <w:rPr>
          <w:rFonts w:asciiTheme="majorHAnsi" w:hAnsiTheme="majorHAnsi"/>
          <w:lang w:val="en-CA"/>
        </w:rPr>
        <w:t>506-</w:t>
      </w:r>
      <w:r>
        <w:rPr>
          <w:rFonts w:asciiTheme="majorHAnsi" w:hAnsiTheme="majorHAnsi"/>
          <w:lang w:val="en-CA"/>
        </w:rPr>
        <w:t xml:space="preserve">387-7977 </w:t>
      </w:r>
      <w:proofErr w:type="spellStart"/>
      <w:r>
        <w:rPr>
          <w:rFonts w:asciiTheme="majorHAnsi" w:hAnsiTheme="majorHAnsi"/>
          <w:lang w:val="en-CA"/>
        </w:rPr>
        <w:t>ext</w:t>
      </w:r>
      <w:proofErr w:type="spellEnd"/>
      <w:r>
        <w:rPr>
          <w:rFonts w:asciiTheme="majorHAnsi" w:hAnsiTheme="majorHAnsi"/>
          <w:lang w:val="en-CA"/>
        </w:rPr>
        <w:t xml:space="preserve"> 220</w:t>
      </w:r>
    </w:p>
    <w:p w:rsidR="00194CC9" w:rsidRPr="003B5105" w:rsidRDefault="00F6425E" w:rsidP="00194CC9">
      <w:pPr>
        <w:pStyle w:val="NoSpacing"/>
        <w:ind w:firstLine="567"/>
        <w:rPr>
          <w:rFonts w:asciiTheme="majorHAnsi" w:hAnsiTheme="majorHAnsi"/>
          <w:lang w:val="en-CA"/>
        </w:rPr>
      </w:pPr>
      <w:hyperlink r:id="rId11" w:history="1">
        <w:r w:rsidR="00194CC9" w:rsidRPr="00A61C5F">
          <w:rPr>
            <w:rStyle w:val="Hyperlink"/>
            <w:rFonts w:asciiTheme="majorHAnsi" w:hAnsiTheme="majorHAnsi"/>
            <w:lang w:val="en-CA"/>
          </w:rPr>
          <w:t>krice@transaqua.ca</w:t>
        </w:r>
      </w:hyperlink>
    </w:p>
    <w:p w:rsidR="00194CC9" w:rsidRPr="0044647B" w:rsidRDefault="00F6425E" w:rsidP="00194CC9">
      <w:pPr>
        <w:pStyle w:val="NoSpacing"/>
        <w:ind w:firstLine="567"/>
        <w:rPr>
          <w:rFonts w:asciiTheme="majorHAnsi" w:hAnsiTheme="majorHAnsi"/>
          <w:lang w:val="en-CA"/>
        </w:rPr>
      </w:pPr>
      <w:hyperlink r:id="rId12" w:history="1">
        <w:r w:rsidR="00194CC9" w:rsidRPr="003B5105">
          <w:rPr>
            <w:rStyle w:val="Hyperlink"/>
            <w:rFonts w:asciiTheme="majorHAnsi" w:hAnsiTheme="majorHAnsi"/>
            <w:lang w:val="en-CA"/>
          </w:rPr>
          <w:t>www.transaqua.ca</w:t>
        </w:r>
      </w:hyperlink>
    </w:p>
    <w:p w:rsidR="00D631DF" w:rsidRPr="0044647B" w:rsidRDefault="00D631DF" w:rsidP="00736251">
      <w:pPr>
        <w:pStyle w:val="NoSpacing"/>
        <w:ind w:left="567"/>
        <w:rPr>
          <w:rFonts w:asciiTheme="majorHAnsi" w:hAnsiTheme="majorHAnsi"/>
          <w:lang w:val="en-CA"/>
        </w:rPr>
      </w:pPr>
    </w:p>
    <w:sectPr w:rsidR="00D631DF" w:rsidRPr="0044647B" w:rsidSect="00802D0A">
      <w:headerReference w:type="even" r:id="rId13"/>
      <w:headerReference w:type="default" r:id="rId14"/>
      <w:head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5E" w:rsidRDefault="00F6425E" w:rsidP="005B2995">
      <w:r>
        <w:separator/>
      </w:r>
    </w:p>
  </w:endnote>
  <w:endnote w:type="continuationSeparator" w:id="0">
    <w:p w:rsidR="00F6425E" w:rsidRDefault="00F6425E" w:rsidP="005B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5E" w:rsidRDefault="00F6425E" w:rsidP="005B2995">
      <w:r>
        <w:separator/>
      </w:r>
    </w:p>
  </w:footnote>
  <w:footnote w:type="continuationSeparator" w:id="0">
    <w:p w:rsidR="00F6425E" w:rsidRDefault="00F6425E" w:rsidP="005B2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95" w:rsidRDefault="00F642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30pt;height:810pt;z-index:-251657216;mso-wrap-edited:f;mso-position-horizontal:center;mso-position-horizontal-relative:margin;mso-position-vertical:center;mso-position-vertical-relative:margin" wrapcoords="-25 0 -25 21560 21600 21560 21600 0 -25 0">
          <v:imagedata r:id="rId1" o:title="2014149-GMWC-Stationery-background-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95" w:rsidRPr="001D1A2E" w:rsidRDefault="00F6425E" w:rsidP="001D1A2E">
    <w:pPr>
      <w:pStyle w:val="Header"/>
      <w:ind w:left="709"/>
      <w:jc w:val="right"/>
      <w:rPr>
        <w:rFonts w:asciiTheme="majorHAnsi" w:hAnsiTheme="majorHAnsi"/>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630pt;height:810pt;z-index:-251658240;mso-wrap-edited:f;mso-position-horizontal:center;mso-position-horizontal-relative:margin;mso-position-vertical:center;mso-position-vertical-relative:margin" wrapcoords="-25 0 -25 21560 21600 21560 21600 0 -25 0">
          <v:imagedata r:id="rId1" o:title="2014149-GMWC-Stationery-background-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95" w:rsidRDefault="00F642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30pt;height:810pt;z-index:-251656192;mso-wrap-edited:f;mso-position-horizontal:center;mso-position-horizontal-relative:margin;mso-position-vertical:center;mso-position-vertical-relative:margin" wrapcoords="-25 0 -25 21560 21600 21560 21600 0 -25 0">
          <v:imagedata r:id="rId1" o:title="2014149-GMWC-Stationery-background-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C3615"/>
    <w:multiLevelType w:val="hybridMultilevel"/>
    <w:tmpl w:val="2B720352"/>
    <w:lvl w:ilvl="0" w:tplc="70ECA826">
      <w:start w:val="1"/>
      <w:numFmt w:val="bullet"/>
      <w:pStyle w:val="Bullet2"/>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95"/>
    <w:rsid w:val="00015401"/>
    <w:rsid w:val="00060437"/>
    <w:rsid w:val="000D2794"/>
    <w:rsid w:val="000D7EC3"/>
    <w:rsid w:val="00164AEE"/>
    <w:rsid w:val="00194CC9"/>
    <w:rsid w:val="001A32A2"/>
    <w:rsid w:val="001D1A2E"/>
    <w:rsid w:val="001D42DD"/>
    <w:rsid w:val="001E12E1"/>
    <w:rsid w:val="002719DC"/>
    <w:rsid w:val="002C041C"/>
    <w:rsid w:val="002C7A79"/>
    <w:rsid w:val="002D1F23"/>
    <w:rsid w:val="002D7A53"/>
    <w:rsid w:val="002F1BCB"/>
    <w:rsid w:val="00335497"/>
    <w:rsid w:val="003426A8"/>
    <w:rsid w:val="003633E6"/>
    <w:rsid w:val="00373336"/>
    <w:rsid w:val="00381B44"/>
    <w:rsid w:val="003B5105"/>
    <w:rsid w:val="003F3E80"/>
    <w:rsid w:val="00400A5A"/>
    <w:rsid w:val="00405EA5"/>
    <w:rsid w:val="00413165"/>
    <w:rsid w:val="0044647B"/>
    <w:rsid w:val="004531AF"/>
    <w:rsid w:val="00487F3A"/>
    <w:rsid w:val="004E2C62"/>
    <w:rsid w:val="004E526A"/>
    <w:rsid w:val="00552118"/>
    <w:rsid w:val="00571488"/>
    <w:rsid w:val="005B2995"/>
    <w:rsid w:val="00621C6A"/>
    <w:rsid w:val="00633B84"/>
    <w:rsid w:val="006560FA"/>
    <w:rsid w:val="00660460"/>
    <w:rsid w:val="00673794"/>
    <w:rsid w:val="006945E8"/>
    <w:rsid w:val="006B7C24"/>
    <w:rsid w:val="006C2490"/>
    <w:rsid w:val="00716FCE"/>
    <w:rsid w:val="00736251"/>
    <w:rsid w:val="007E4959"/>
    <w:rsid w:val="00802D0A"/>
    <w:rsid w:val="0088506A"/>
    <w:rsid w:val="008A0743"/>
    <w:rsid w:val="00946BB9"/>
    <w:rsid w:val="00950536"/>
    <w:rsid w:val="00957617"/>
    <w:rsid w:val="00974DE4"/>
    <w:rsid w:val="009958EA"/>
    <w:rsid w:val="009E5EEC"/>
    <w:rsid w:val="00AB0CA6"/>
    <w:rsid w:val="00B86ABB"/>
    <w:rsid w:val="00B903A2"/>
    <w:rsid w:val="00B91F75"/>
    <w:rsid w:val="00BF22B6"/>
    <w:rsid w:val="00C12922"/>
    <w:rsid w:val="00C17E1F"/>
    <w:rsid w:val="00C61B2F"/>
    <w:rsid w:val="00C640E8"/>
    <w:rsid w:val="00C90CAF"/>
    <w:rsid w:val="00CC24C1"/>
    <w:rsid w:val="00CE0B0F"/>
    <w:rsid w:val="00D034C8"/>
    <w:rsid w:val="00D049A4"/>
    <w:rsid w:val="00D12BF4"/>
    <w:rsid w:val="00D14552"/>
    <w:rsid w:val="00D47A38"/>
    <w:rsid w:val="00D631DF"/>
    <w:rsid w:val="00D85086"/>
    <w:rsid w:val="00DD0075"/>
    <w:rsid w:val="00E10A11"/>
    <w:rsid w:val="00E2067F"/>
    <w:rsid w:val="00E462E6"/>
    <w:rsid w:val="00E63E80"/>
    <w:rsid w:val="00E978E7"/>
    <w:rsid w:val="00ED2F4C"/>
    <w:rsid w:val="00F06A9A"/>
    <w:rsid w:val="00F27A0A"/>
    <w:rsid w:val="00F318C5"/>
    <w:rsid w:val="00F6425E"/>
    <w:rsid w:val="00F64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3">
    <w:name w:val="• Header3"/>
    <w:autoRedefine/>
    <w:rsid w:val="00B91F75"/>
    <w:pPr>
      <w:keepLines/>
      <w:spacing w:after="240" w:line="240" w:lineRule="exact"/>
    </w:pPr>
    <w:rPr>
      <w:rFonts w:ascii="Calibri" w:eastAsia="Calibri" w:hAnsi="Calibri" w:cs="Times New Roman"/>
      <w:b/>
      <w:sz w:val="28"/>
      <w:szCs w:val="28"/>
      <w:lang w:val="en-CA"/>
    </w:rPr>
  </w:style>
  <w:style w:type="paragraph" w:customStyle="1" w:styleId="Body">
    <w:name w:val="• Body"/>
    <w:basedOn w:val="Normal"/>
    <w:autoRedefine/>
    <w:qFormat/>
    <w:rsid w:val="00B91F75"/>
    <w:pPr>
      <w:keepNext/>
      <w:keepLines/>
      <w:spacing w:after="240" w:line="240" w:lineRule="exact"/>
    </w:pPr>
    <w:rPr>
      <w:rFonts w:ascii="Calibri" w:eastAsia="Calibri" w:hAnsi="Calibri" w:cs="Times New Roman"/>
      <w:lang w:val="en-CA"/>
    </w:rPr>
  </w:style>
  <w:style w:type="paragraph" w:customStyle="1" w:styleId="Bullets">
    <w:name w:val="• Bullets"/>
    <w:basedOn w:val="ListParagraph"/>
    <w:qFormat/>
    <w:rsid w:val="00B91F75"/>
    <w:pPr>
      <w:spacing w:after="240" w:line="240" w:lineRule="exact"/>
      <w:ind w:left="0"/>
      <w:contextualSpacing w:val="0"/>
    </w:pPr>
    <w:rPr>
      <w:rFonts w:ascii="Calibri" w:eastAsia="Calibri" w:hAnsi="Calibri" w:cs="Times New Roman"/>
      <w:lang w:val="en-CA"/>
    </w:rPr>
  </w:style>
  <w:style w:type="paragraph" w:styleId="ListParagraph">
    <w:name w:val="List Paragraph"/>
    <w:basedOn w:val="Normal"/>
    <w:uiPriority w:val="34"/>
    <w:qFormat/>
    <w:rsid w:val="00B91F75"/>
    <w:pPr>
      <w:ind w:left="720"/>
      <w:contextualSpacing/>
    </w:pPr>
  </w:style>
  <w:style w:type="paragraph" w:customStyle="1" w:styleId="Bullet2">
    <w:name w:val="• Bullet2"/>
    <w:basedOn w:val="ListParagraph"/>
    <w:autoRedefine/>
    <w:qFormat/>
    <w:rsid w:val="00B91F75"/>
    <w:pPr>
      <w:keepNext/>
      <w:keepLines/>
      <w:numPr>
        <w:numId w:val="4"/>
      </w:numPr>
      <w:spacing w:after="240" w:line="240" w:lineRule="exact"/>
    </w:pPr>
    <w:rPr>
      <w:rFonts w:ascii="Calibri" w:eastAsia="Calibri" w:hAnsi="Calibri" w:cs="Times New Roman"/>
      <w:lang w:val="en-CA"/>
    </w:rPr>
  </w:style>
  <w:style w:type="paragraph" w:customStyle="1" w:styleId="Tips">
    <w:name w:val="• Tips"/>
    <w:basedOn w:val="Normal"/>
    <w:autoRedefine/>
    <w:qFormat/>
    <w:rsid w:val="00B91F75"/>
    <w:pPr>
      <w:framePr w:w="2461" w:hSpace="510" w:wrap="around" w:vAnchor="text" w:hAnchor="page" w:x="8863" w:y="267"/>
      <w:spacing w:line="240" w:lineRule="exact"/>
      <w:ind w:left="142" w:right="17"/>
    </w:pPr>
    <w:rPr>
      <w:rFonts w:ascii="Calibri" w:eastAsia="Calibri" w:hAnsi="Calibri" w:cs="Times New Roman"/>
      <w:color w:val="808080"/>
      <w:spacing w:val="-3"/>
      <w:sz w:val="21"/>
      <w:szCs w:val="17"/>
      <w:lang w:val="en-CA"/>
    </w:rPr>
  </w:style>
  <w:style w:type="paragraph" w:customStyle="1" w:styleId="Tablessection">
    <w:name w:val="• Tables:section"/>
    <w:basedOn w:val="Normal"/>
    <w:autoRedefine/>
    <w:qFormat/>
    <w:rsid w:val="00B91F75"/>
    <w:pPr>
      <w:spacing w:before="60" w:after="60" w:line="240" w:lineRule="exact"/>
    </w:pPr>
    <w:rPr>
      <w:rFonts w:ascii="Calibri" w:eastAsia="Calibri" w:hAnsi="Calibri" w:cs="Times New Roman"/>
      <w:b/>
      <w:lang w:val="en-CA"/>
    </w:rPr>
  </w:style>
  <w:style w:type="table" w:customStyle="1" w:styleId="Style1">
    <w:name w:val="Style1"/>
    <w:basedOn w:val="TableNormal"/>
    <w:uiPriority w:val="99"/>
    <w:rsid w:val="00B91F75"/>
    <w:rPr>
      <w:rFonts w:ascii="Calibri" w:eastAsia="Calibri" w:hAnsi="Calibri" w:cs="Times New Roman"/>
      <w:sz w:val="20"/>
      <w:szCs w:val="20"/>
      <w:lang w:val="fr-CA" w:eastAsia="fr-CA"/>
    </w:rPr>
    <w:tblPr/>
  </w:style>
  <w:style w:type="paragraph" w:styleId="Footer">
    <w:name w:val="footer"/>
    <w:aliases w:val="• Footer"/>
    <w:basedOn w:val="Normal"/>
    <w:link w:val="FooterChar"/>
    <w:autoRedefine/>
    <w:uiPriority w:val="99"/>
    <w:unhideWhenUsed/>
    <w:qFormat/>
    <w:rsid w:val="00D47A38"/>
    <w:pPr>
      <w:tabs>
        <w:tab w:val="center" w:pos="4320"/>
        <w:tab w:val="right" w:pos="8640"/>
      </w:tabs>
      <w:jc w:val="right"/>
    </w:pPr>
    <w:rPr>
      <w:rFonts w:ascii="Arial" w:hAnsi="Arial"/>
      <w:sz w:val="18"/>
    </w:rPr>
  </w:style>
  <w:style w:type="character" w:customStyle="1" w:styleId="FooterChar">
    <w:name w:val="Footer Char"/>
    <w:aliases w:val="• Footer Char"/>
    <w:basedOn w:val="DefaultParagraphFont"/>
    <w:link w:val="Footer"/>
    <w:uiPriority w:val="99"/>
    <w:rsid w:val="00D47A38"/>
    <w:rPr>
      <w:rFonts w:ascii="Arial" w:hAnsi="Arial"/>
      <w:sz w:val="18"/>
    </w:rPr>
  </w:style>
  <w:style w:type="paragraph" w:styleId="Header">
    <w:name w:val="header"/>
    <w:basedOn w:val="Normal"/>
    <w:link w:val="HeaderChar"/>
    <w:uiPriority w:val="99"/>
    <w:unhideWhenUsed/>
    <w:rsid w:val="005B2995"/>
    <w:pPr>
      <w:tabs>
        <w:tab w:val="center" w:pos="4320"/>
        <w:tab w:val="right" w:pos="8640"/>
      </w:tabs>
    </w:pPr>
  </w:style>
  <w:style w:type="character" w:customStyle="1" w:styleId="HeaderChar">
    <w:name w:val="Header Char"/>
    <w:basedOn w:val="DefaultParagraphFont"/>
    <w:link w:val="Header"/>
    <w:uiPriority w:val="99"/>
    <w:rsid w:val="005B2995"/>
  </w:style>
  <w:style w:type="paragraph" w:styleId="NoSpacing">
    <w:name w:val="No Spacing"/>
    <w:uiPriority w:val="1"/>
    <w:qFormat/>
    <w:rsid w:val="002F1BCB"/>
  </w:style>
  <w:style w:type="table" w:styleId="TableGrid">
    <w:name w:val="Table Grid"/>
    <w:basedOn w:val="TableNormal"/>
    <w:uiPriority w:val="59"/>
    <w:rsid w:val="008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1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3">
    <w:name w:val="• Header3"/>
    <w:autoRedefine/>
    <w:rsid w:val="00B91F75"/>
    <w:pPr>
      <w:keepLines/>
      <w:spacing w:after="240" w:line="240" w:lineRule="exact"/>
    </w:pPr>
    <w:rPr>
      <w:rFonts w:ascii="Calibri" w:eastAsia="Calibri" w:hAnsi="Calibri" w:cs="Times New Roman"/>
      <w:b/>
      <w:sz w:val="28"/>
      <w:szCs w:val="28"/>
      <w:lang w:val="en-CA"/>
    </w:rPr>
  </w:style>
  <w:style w:type="paragraph" w:customStyle="1" w:styleId="Body">
    <w:name w:val="• Body"/>
    <w:basedOn w:val="Normal"/>
    <w:autoRedefine/>
    <w:qFormat/>
    <w:rsid w:val="00B91F75"/>
    <w:pPr>
      <w:keepNext/>
      <w:keepLines/>
      <w:spacing w:after="240" w:line="240" w:lineRule="exact"/>
    </w:pPr>
    <w:rPr>
      <w:rFonts w:ascii="Calibri" w:eastAsia="Calibri" w:hAnsi="Calibri" w:cs="Times New Roman"/>
      <w:lang w:val="en-CA"/>
    </w:rPr>
  </w:style>
  <w:style w:type="paragraph" w:customStyle="1" w:styleId="Bullets">
    <w:name w:val="• Bullets"/>
    <w:basedOn w:val="ListParagraph"/>
    <w:qFormat/>
    <w:rsid w:val="00B91F75"/>
    <w:pPr>
      <w:spacing w:after="240" w:line="240" w:lineRule="exact"/>
      <w:ind w:left="0"/>
      <w:contextualSpacing w:val="0"/>
    </w:pPr>
    <w:rPr>
      <w:rFonts w:ascii="Calibri" w:eastAsia="Calibri" w:hAnsi="Calibri" w:cs="Times New Roman"/>
      <w:lang w:val="en-CA"/>
    </w:rPr>
  </w:style>
  <w:style w:type="paragraph" w:styleId="ListParagraph">
    <w:name w:val="List Paragraph"/>
    <w:basedOn w:val="Normal"/>
    <w:uiPriority w:val="34"/>
    <w:qFormat/>
    <w:rsid w:val="00B91F75"/>
    <w:pPr>
      <w:ind w:left="720"/>
      <w:contextualSpacing/>
    </w:pPr>
  </w:style>
  <w:style w:type="paragraph" w:customStyle="1" w:styleId="Bullet2">
    <w:name w:val="• Bullet2"/>
    <w:basedOn w:val="ListParagraph"/>
    <w:autoRedefine/>
    <w:qFormat/>
    <w:rsid w:val="00B91F75"/>
    <w:pPr>
      <w:keepNext/>
      <w:keepLines/>
      <w:numPr>
        <w:numId w:val="4"/>
      </w:numPr>
      <w:spacing w:after="240" w:line="240" w:lineRule="exact"/>
    </w:pPr>
    <w:rPr>
      <w:rFonts w:ascii="Calibri" w:eastAsia="Calibri" w:hAnsi="Calibri" w:cs="Times New Roman"/>
      <w:lang w:val="en-CA"/>
    </w:rPr>
  </w:style>
  <w:style w:type="paragraph" w:customStyle="1" w:styleId="Tips">
    <w:name w:val="• Tips"/>
    <w:basedOn w:val="Normal"/>
    <w:autoRedefine/>
    <w:qFormat/>
    <w:rsid w:val="00B91F75"/>
    <w:pPr>
      <w:framePr w:w="2461" w:hSpace="510" w:wrap="around" w:vAnchor="text" w:hAnchor="page" w:x="8863" w:y="267"/>
      <w:spacing w:line="240" w:lineRule="exact"/>
      <w:ind w:left="142" w:right="17"/>
    </w:pPr>
    <w:rPr>
      <w:rFonts w:ascii="Calibri" w:eastAsia="Calibri" w:hAnsi="Calibri" w:cs="Times New Roman"/>
      <w:color w:val="808080"/>
      <w:spacing w:val="-3"/>
      <w:sz w:val="21"/>
      <w:szCs w:val="17"/>
      <w:lang w:val="en-CA"/>
    </w:rPr>
  </w:style>
  <w:style w:type="paragraph" w:customStyle="1" w:styleId="Tablessection">
    <w:name w:val="• Tables:section"/>
    <w:basedOn w:val="Normal"/>
    <w:autoRedefine/>
    <w:qFormat/>
    <w:rsid w:val="00B91F75"/>
    <w:pPr>
      <w:spacing w:before="60" w:after="60" w:line="240" w:lineRule="exact"/>
    </w:pPr>
    <w:rPr>
      <w:rFonts w:ascii="Calibri" w:eastAsia="Calibri" w:hAnsi="Calibri" w:cs="Times New Roman"/>
      <w:b/>
      <w:lang w:val="en-CA"/>
    </w:rPr>
  </w:style>
  <w:style w:type="table" w:customStyle="1" w:styleId="Style1">
    <w:name w:val="Style1"/>
    <w:basedOn w:val="TableNormal"/>
    <w:uiPriority w:val="99"/>
    <w:rsid w:val="00B91F75"/>
    <w:rPr>
      <w:rFonts w:ascii="Calibri" w:eastAsia="Calibri" w:hAnsi="Calibri" w:cs="Times New Roman"/>
      <w:sz w:val="20"/>
      <w:szCs w:val="20"/>
      <w:lang w:val="fr-CA" w:eastAsia="fr-CA"/>
    </w:rPr>
    <w:tblPr/>
  </w:style>
  <w:style w:type="paragraph" w:styleId="Footer">
    <w:name w:val="footer"/>
    <w:aliases w:val="• Footer"/>
    <w:basedOn w:val="Normal"/>
    <w:link w:val="FooterChar"/>
    <w:autoRedefine/>
    <w:uiPriority w:val="99"/>
    <w:unhideWhenUsed/>
    <w:qFormat/>
    <w:rsid w:val="00D47A38"/>
    <w:pPr>
      <w:tabs>
        <w:tab w:val="center" w:pos="4320"/>
        <w:tab w:val="right" w:pos="8640"/>
      </w:tabs>
      <w:jc w:val="right"/>
    </w:pPr>
    <w:rPr>
      <w:rFonts w:ascii="Arial" w:hAnsi="Arial"/>
      <w:sz w:val="18"/>
    </w:rPr>
  </w:style>
  <w:style w:type="character" w:customStyle="1" w:styleId="FooterChar">
    <w:name w:val="Footer Char"/>
    <w:aliases w:val="• Footer Char"/>
    <w:basedOn w:val="DefaultParagraphFont"/>
    <w:link w:val="Footer"/>
    <w:uiPriority w:val="99"/>
    <w:rsid w:val="00D47A38"/>
    <w:rPr>
      <w:rFonts w:ascii="Arial" w:hAnsi="Arial"/>
      <w:sz w:val="18"/>
    </w:rPr>
  </w:style>
  <w:style w:type="paragraph" w:styleId="Header">
    <w:name w:val="header"/>
    <w:basedOn w:val="Normal"/>
    <w:link w:val="HeaderChar"/>
    <w:uiPriority w:val="99"/>
    <w:unhideWhenUsed/>
    <w:rsid w:val="005B2995"/>
    <w:pPr>
      <w:tabs>
        <w:tab w:val="center" w:pos="4320"/>
        <w:tab w:val="right" w:pos="8640"/>
      </w:tabs>
    </w:pPr>
  </w:style>
  <w:style w:type="character" w:customStyle="1" w:styleId="HeaderChar">
    <w:name w:val="Header Char"/>
    <w:basedOn w:val="DefaultParagraphFont"/>
    <w:link w:val="Header"/>
    <w:uiPriority w:val="99"/>
    <w:rsid w:val="005B2995"/>
  </w:style>
  <w:style w:type="paragraph" w:styleId="NoSpacing">
    <w:name w:val="No Spacing"/>
    <w:uiPriority w:val="1"/>
    <w:qFormat/>
    <w:rsid w:val="002F1BCB"/>
  </w:style>
  <w:style w:type="table" w:styleId="TableGrid">
    <w:name w:val="Table Grid"/>
    <w:basedOn w:val="TableNormal"/>
    <w:uiPriority w:val="59"/>
    <w:rsid w:val="008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70765">
      <w:bodyDiv w:val="1"/>
      <w:marLeft w:val="0"/>
      <w:marRight w:val="0"/>
      <w:marTop w:val="0"/>
      <w:marBottom w:val="0"/>
      <w:divBdr>
        <w:top w:val="none" w:sz="0" w:space="0" w:color="auto"/>
        <w:left w:val="none" w:sz="0" w:space="0" w:color="auto"/>
        <w:bottom w:val="none" w:sz="0" w:space="0" w:color="auto"/>
        <w:right w:val="none" w:sz="0" w:space="0" w:color="auto"/>
      </w:divBdr>
    </w:div>
    <w:div w:id="1563523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nsaqu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ice@transaqua.ca"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ransaqua.ca" TargetMode="External"/><Relationship Id="rId4" Type="http://schemas.microsoft.com/office/2007/relationships/stylesWithEffects" Target="stylesWithEffects.xml"/><Relationship Id="rId9" Type="http://schemas.openxmlformats.org/officeDocument/2006/relationships/hyperlink" Target="http://www.transaqua.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52C3-3673-4372-BF9C-EE47E7EB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Asplet</dc:creator>
  <cp:lastModifiedBy>Stella</cp:lastModifiedBy>
  <cp:revision>2</cp:revision>
  <dcterms:created xsi:type="dcterms:W3CDTF">2016-08-03T22:22:00Z</dcterms:created>
  <dcterms:modified xsi:type="dcterms:W3CDTF">2016-08-03T22:22:00Z</dcterms:modified>
</cp:coreProperties>
</file>